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08-02-2023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Company CDE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Company CDE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08-02-2023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